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AF" w:rsidRPr="00216D0C" w:rsidRDefault="00F507F8" w:rsidP="00F507F8">
      <w:pPr>
        <w:ind w:firstLine="0"/>
        <w:contextualSpacing/>
        <w:jc w:val="center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СОГЛАШЕНИЕ</w:t>
      </w:r>
    </w:p>
    <w:p w:rsidR="00F507F8" w:rsidRPr="00216D0C" w:rsidRDefault="00F507F8" w:rsidP="00F507F8">
      <w:pPr>
        <w:ind w:firstLine="0"/>
        <w:contextualSpacing/>
        <w:jc w:val="center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о правах и обязанностях сторон в процессе организации и проведения аукциона</w:t>
      </w:r>
    </w:p>
    <w:p w:rsidR="00F507F8" w:rsidRPr="00216D0C" w:rsidRDefault="00F507F8" w:rsidP="00F507F8">
      <w:pPr>
        <w:suppressAutoHyphens/>
        <w:contextualSpacing/>
        <w:rPr>
          <w:rFonts w:cs="Times New Roman"/>
          <w:sz w:val="26"/>
          <w:szCs w:val="26"/>
          <w:lang w:val="ru-RU"/>
        </w:rPr>
      </w:pPr>
    </w:p>
    <w:p w:rsidR="00F507F8" w:rsidRPr="00216D0C" w:rsidRDefault="00F507F8" w:rsidP="00F507F8">
      <w:pPr>
        <w:suppressAutoHyphens/>
        <w:ind w:firstLine="0"/>
        <w:contextualSpacing/>
        <w:rPr>
          <w:rFonts w:cs="Times New Roman"/>
          <w:sz w:val="26"/>
          <w:szCs w:val="26"/>
          <w:lang w:val="ru-RU"/>
        </w:rPr>
      </w:pPr>
      <w:r w:rsidRPr="00216D0C">
        <w:rPr>
          <w:rFonts w:cs="Times New Roman"/>
          <w:sz w:val="26"/>
          <w:szCs w:val="26"/>
          <w:lang w:val="ru-RU"/>
        </w:rPr>
        <w:t>город Брест                                                                                                                     ________.2024</w:t>
      </w:r>
    </w:p>
    <w:p w:rsidR="00F507F8" w:rsidRPr="00216D0C" w:rsidRDefault="00F507F8" w:rsidP="00F507F8">
      <w:pPr>
        <w:suppressAutoHyphens/>
        <w:contextualSpacing/>
        <w:rPr>
          <w:rFonts w:cs="Times New Roman"/>
          <w:sz w:val="26"/>
          <w:szCs w:val="26"/>
          <w:lang w:val="ru-RU"/>
        </w:rPr>
      </w:pPr>
    </w:p>
    <w:p w:rsidR="00F507F8" w:rsidRPr="00216D0C" w:rsidRDefault="00F507F8" w:rsidP="001C0391">
      <w:pPr>
        <w:pStyle w:val="a3"/>
        <w:suppressAutoHyphens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16D0C">
        <w:rPr>
          <w:rFonts w:ascii="Times New Roman" w:hAnsi="Times New Roman"/>
          <w:sz w:val="26"/>
          <w:szCs w:val="26"/>
        </w:rPr>
        <w:t>Общество с ограниченной ответственностью «ФИНАНС КОНСАЛТИНГ»</w:t>
      </w:r>
      <w:r w:rsidRPr="00216D0C">
        <w:rPr>
          <w:rStyle w:val="2"/>
          <w:b w:val="0"/>
          <w:color w:val="auto"/>
          <w:sz w:val="26"/>
          <w:szCs w:val="26"/>
        </w:rPr>
        <w:t xml:space="preserve">, </w:t>
      </w:r>
      <w:r w:rsidRPr="00216D0C">
        <w:rPr>
          <w:rFonts w:ascii="Times New Roman" w:hAnsi="Times New Roman"/>
          <w:sz w:val="26"/>
          <w:szCs w:val="26"/>
        </w:rPr>
        <w:t xml:space="preserve">именуемое в дальнейшем Организатор торгов, в лице директора Мельника Игоря Александровича, действующего на основании устава, с одной стороны, и ____________________________________________________________________________, именуемое в дальнейшем Участник торгов, в лице _________________________________, действующего(ей) на основании ________________________________________________, </w:t>
      </w:r>
      <w:r w:rsidRPr="00216D0C">
        <w:rPr>
          <w:rFonts w:ascii="Times New Roman" w:hAnsi="Times New Roman"/>
          <w:sz w:val="26"/>
          <w:szCs w:val="26"/>
        </w:rPr>
        <w:br/>
        <w:t>с другой стороны, а вместе именуемые Стороны, подписали настоящее соглашение о нижеследующем.</w:t>
      </w:r>
    </w:p>
    <w:p w:rsidR="00F07A34" w:rsidRPr="00216D0C" w:rsidRDefault="00F507F8" w:rsidP="001C0391">
      <w:pPr>
        <w:pStyle w:val="a9"/>
        <w:numPr>
          <w:ilvl w:val="0"/>
          <w:numId w:val="2"/>
        </w:numPr>
        <w:suppressAutoHyphens/>
        <w:ind w:left="0" w:firstLine="709"/>
        <w:rPr>
          <w:rFonts w:cs="Times New Roman"/>
          <w:snapToGrid w:val="0"/>
          <w:sz w:val="26"/>
          <w:szCs w:val="26"/>
          <w:lang w:val="ru-RU"/>
        </w:rPr>
      </w:pPr>
      <w:r w:rsidRPr="00216D0C">
        <w:rPr>
          <w:rFonts w:cs="Times New Roman"/>
          <w:snapToGrid w:val="0"/>
          <w:sz w:val="26"/>
          <w:szCs w:val="26"/>
          <w:lang w:val="ru-RU"/>
        </w:rPr>
        <w:t xml:space="preserve">Настоящее соглашение определяет права и обязанности Сторон в процессе </w:t>
      </w:r>
      <w:r w:rsidRPr="00216D0C">
        <w:rPr>
          <w:rFonts w:cs="Times New Roman"/>
          <w:sz w:val="26"/>
          <w:szCs w:val="26"/>
          <w:lang w:val="ru-RU"/>
        </w:rPr>
        <w:t>организации и проведения</w:t>
      </w:r>
      <w:r w:rsidR="00970E5A" w:rsidRPr="00216D0C">
        <w:rPr>
          <w:rFonts w:cs="Times New Roman"/>
          <w:sz w:val="26"/>
          <w:szCs w:val="26"/>
          <w:lang w:val="ru-RU"/>
        </w:rPr>
        <w:t xml:space="preserve">, а также по </w:t>
      </w:r>
      <w:r w:rsidR="00970E5A" w:rsidRPr="00216D0C">
        <w:rPr>
          <w:rFonts w:cs="Times New Roman"/>
          <w:snapToGrid w:val="0"/>
          <w:sz w:val="26"/>
          <w:szCs w:val="26"/>
          <w:lang w:val="ru-RU"/>
        </w:rPr>
        <w:t xml:space="preserve">результатам </w:t>
      </w:r>
      <w:r w:rsidR="00970E5A" w:rsidRPr="00216D0C">
        <w:rPr>
          <w:rFonts w:cs="Times New Roman"/>
          <w:sz w:val="26"/>
          <w:szCs w:val="26"/>
          <w:lang w:val="ru-RU"/>
        </w:rPr>
        <w:t xml:space="preserve">аукциона </w:t>
      </w:r>
      <w:r w:rsidR="00970E5A" w:rsidRPr="00216D0C">
        <w:rPr>
          <w:rFonts w:cs="Times New Roman"/>
          <w:snapToGrid w:val="0"/>
          <w:sz w:val="26"/>
          <w:szCs w:val="26"/>
          <w:lang w:val="ru-RU"/>
        </w:rPr>
        <w:t xml:space="preserve">12.11.2024 </w:t>
      </w:r>
      <w:r w:rsidR="00970E5A" w:rsidRPr="00216D0C">
        <w:rPr>
          <w:rFonts w:cs="Times New Roman"/>
          <w:sz w:val="26"/>
          <w:szCs w:val="26"/>
          <w:lang w:val="ru-RU"/>
        </w:rPr>
        <w:t>по продаже имущества УП «Брестская ПМК-6»</w:t>
      </w:r>
      <w:r w:rsidRPr="00216D0C">
        <w:rPr>
          <w:rFonts w:cs="Times New Roman"/>
          <w:snapToGrid w:val="0"/>
          <w:sz w:val="26"/>
          <w:szCs w:val="26"/>
          <w:lang w:val="ru-RU"/>
        </w:rPr>
        <w:t xml:space="preserve">. </w:t>
      </w:r>
    </w:p>
    <w:p w:rsidR="00F07A34" w:rsidRPr="00216D0C" w:rsidRDefault="00F507F8" w:rsidP="001C0391">
      <w:pPr>
        <w:pStyle w:val="a9"/>
        <w:numPr>
          <w:ilvl w:val="0"/>
          <w:numId w:val="2"/>
        </w:numPr>
        <w:suppressAutoHyphens/>
        <w:ind w:left="0" w:firstLine="709"/>
        <w:rPr>
          <w:rFonts w:cs="Times New Roman"/>
          <w:snapToGrid w:val="0"/>
          <w:sz w:val="26"/>
          <w:szCs w:val="26"/>
          <w:lang w:val="ru-RU"/>
        </w:rPr>
      </w:pPr>
      <w:r w:rsidRPr="00216D0C">
        <w:rPr>
          <w:rFonts w:cs="Times New Roman"/>
          <w:snapToGrid w:val="0"/>
          <w:sz w:val="26"/>
          <w:szCs w:val="26"/>
          <w:lang w:val="ru-RU"/>
        </w:rPr>
        <w:t xml:space="preserve">Стороны констатируют, что Организатор </w:t>
      </w:r>
      <w:r w:rsidR="00970E5A" w:rsidRPr="00216D0C">
        <w:rPr>
          <w:rFonts w:cs="Times New Roman"/>
          <w:snapToGrid w:val="0"/>
          <w:sz w:val="26"/>
          <w:szCs w:val="26"/>
          <w:lang w:val="ru-RU"/>
        </w:rPr>
        <w:t xml:space="preserve">торгов </w:t>
      </w:r>
      <w:r w:rsidRPr="00216D0C">
        <w:rPr>
          <w:rFonts w:cs="Times New Roman"/>
          <w:snapToGrid w:val="0"/>
          <w:sz w:val="26"/>
          <w:szCs w:val="26"/>
          <w:lang w:val="ru-RU"/>
        </w:rPr>
        <w:t xml:space="preserve">ознакомил Участника </w:t>
      </w:r>
      <w:r w:rsidR="00970E5A" w:rsidRPr="00216D0C">
        <w:rPr>
          <w:rFonts w:cs="Times New Roman"/>
          <w:snapToGrid w:val="0"/>
          <w:sz w:val="26"/>
          <w:szCs w:val="26"/>
          <w:lang w:val="ru-RU"/>
        </w:rPr>
        <w:t xml:space="preserve">торгов </w:t>
      </w:r>
      <w:r w:rsidRPr="00216D0C">
        <w:rPr>
          <w:rFonts w:cs="Times New Roman"/>
          <w:snapToGrid w:val="0"/>
          <w:sz w:val="26"/>
          <w:szCs w:val="26"/>
          <w:lang w:val="ru-RU"/>
        </w:rPr>
        <w:t xml:space="preserve">с </w:t>
      </w:r>
      <w:r w:rsidR="004D0E0F" w:rsidRPr="00216D0C">
        <w:rPr>
          <w:rFonts w:cs="Times New Roman"/>
          <w:snapToGrid w:val="0"/>
          <w:sz w:val="26"/>
          <w:szCs w:val="26"/>
          <w:lang w:val="ru-RU"/>
        </w:rPr>
        <w:t xml:space="preserve">описанием лотов, сведениями о продавце и организаторе торгов, порядком регистрации и участия в аукционе, правилами проведения торгов, </w:t>
      </w:r>
      <w:r w:rsidR="004D0E0F" w:rsidRPr="00216D0C">
        <w:rPr>
          <w:rFonts w:cs="Times New Roman"/>
          <w:sz w:val="26"/>
          <w:szCs w:val="26"/>
          <w:lang w:val="ru-RU"/>
        </w:rPr>
        <w:t>порядк</w:t>
      </w:r>
      <w:r w:rsidR="00AC7DFE" w:rsidRPr="00216D0C">
        <w:rPr>
          <w:rFonts w:cs="Times New Roman"/>
          <w:sz w:val="26"/>
          <w:szCs w:val="26"/>
          <w:lang w:val="ru-RU"/>
        </w:rPr>
        <w:t>ами</w:t>
      </w:r>
      <w:r w:rsidR="004D0E0F" w:rsidRPr="00216D0C">
        <w:rPr>
          <w:rFonts w:cs="Times New Roman"/>
          <w:sz w:val="26"/>
          <w:szCs w:val="26"/>
          <w:lang w:val="ru-RU"/>
        </w:rPr>
        <w:t xml:space="preserve"> внесения задатка, оплаты стоимости приобретенного предмета торгов, оплаты услуг организатора торгов и возмещения затрат на организацию и проведение торгов </w:t>
      </w:r>
      <w:r w:rsidR="004D0E0F" w:rsidRPr="00216D0C">
        <w:rPr>
          <w:rFonts w:cs="Times New Roman"/>
          <w:snapToGrid w:val="0"/>
          <w:sz w:val="26"/>
          <w:szCs w:val="26"/>
          <w:lang w:val="ru-RU"/>
        </w:rPr>
        <w:t>и иной информацией, указанными в извещениях о проведении торгов:</w:t>
      </w:r>
    </w:p>
    <w:p w:rsidR="001C0391" w:rsidRPr="00216D0C" w:rsidRDefault="00AC7DFE" w:rsidP="001C0391">
      <w:pPr>
        <w:pStyle w:val="a9"/>
        <w:numPr>
          <w:ilvl w:val="1"/>
          <w:numId w:val="2"/>
        </w:numPr>
        <w:suppressAutoHyphens/>
        <w:ind w:left="0" w:firstLine="709"/>
        <w:rPr>
          <w:rFonts w:cs="Times New Roman"/>
          <w:sz w:val="26"/>
          <w:szCs w:val="26"/>
          <w:lang w:val="ru-RU"/>
        </w:rPr>
      </w:pPr>
      <w:r w:rsidRPr="00216D0C">
        <w:rPr>
          <w:rFonts w:cs="Times New Roman"/>
          <w:sz w:val="26"/>
          <w:szCs w:val="26"/>
          <w:lang w:val="ru-RU"/>
        </w:rPr>
        <w:t>Порядок регистрации и участия в торгах, а также правила проведения торгов указаны в Положении о порядке продажи имущества ликвидируемого юридического лица с публичных торгов, утвержденным Постановлением Совета Министров Республики Беларусь от 08.01.2013 № 16, а также на странице лота</w:t>
      </w:r>
      <w:r w:rsidR="004F139E" w:rsidRPr="00216D0C">
        <w:rPr>
          <w:rFonts w:cs="Times New Roman"/>
          <w:sz w:val="26"/>
          <w:szCs w:val="26"/>
          <w:lang w:val="ru-RU"/>
        </w:rPr>
        <w:t xml:space="preserve">, размещенной на сайте </w:t>
      </w:r>
      <w:r w:rsidR="00E1603B" w:rsidRPr="00216D0C">
        <w:fldChar w:fldCharType="begin"/>
      </w:r>
      <w:r w:rsidR="00E1603B" w:rsidRPr="00216D0C">
        <w:rPr>
          <w:lang w:val="ru-RU"/>
        </w:rPr>
        <w:instrText xml:space="preserve"> </w:instrText>
      </w:r>
      <w:r w:rsidR="00E1603B" w:rsidRPr="00216D0C">
        <w:instrText>HYPERLINK</w:instrText>
      </w:r>
      <w:r w:rsidR="00E1603B" w:rsidRPr="00216D0C">
        <w:rPr>
          <w:lang w:val="ru-RU"/>
        </w:rPr>
        <w:instrText xml:space="preserve"> "</w:instrText>
      </w:r>
      <w:r w:rsidR="00E1603B" w:rsidRPr="00216D0C">
        <w:instrText>https</w:instrText>
      </w:r>
      <w:r w:rsidR="00E1603B" w:rsidRPr="00216D0C">
        <w:rPr>
          <w:lang w:val="ru-RU"/>
        </w:rPr>
        <w:instrText>://</w:instrText>
      </w:r>
      <w:r w:rsidR="00E1603B" w:rsidRPr="00216D0C">
        <w:instrText>fcon</w:instrText>
      </w:r>
      <w:r w:rsidR="00E1603B" w:rsidRPr="00216D0C">
        <w:rPr>
          <w:lang w:val="ru-RU"/>
        </w:rPr>
        <w:instrText>.</w:instrText>
      </w:r>
      <w:r w:rsidR="00E1603B" w:rsidRPr="00216D0C">
        <w:instrText>by</w:instrText>
      </w:r>
      <w:r w:rsidR="00E1603B" w:rsidRPr="00216D0C">
        <w:rPr>
          <w:lang w:val="ru-RU"/>
        </w:rPr>
        <w:instrText xml:space="preserve">/" </w:instrText>
      </w:r>
      <w:r w:rsidR="00E1603B" w:rsidRPr="00216D0C">
        <w:fldChar w:fldCharType="separate"/>
      </w:r>
      <w:r w:rsidR="00F07A34" w:rsidRPr="00216D0C">
        <w:rPr>
          <w:rStyle w:val="a8"/>
          <w:rFonts w:cs="Times New Roman"/>
          <w:color w:val="auto"/>
          <w:sz w:val="26"/>
          <w:szCs w:val="26"/>
          <w:u w:val="none"/>
          <w:lang w:val="ru-RU"/>
        </w:rPr>
        <w:t>https://fcon.by/</w:t>
      </w:r>
      <w:r w:rsidR="00E1603B" w:rsidRPr="00216D0C">
        <w:rPr>
          <w:rStyle w:val="a8"/>
          <w:rFonts w:cs="Times New Roman"/>
          <w:color w:val="auto"/>
          <w:sz w:val="26"/>
          <w:szCs w:val="26"/>
          <w:u w:val="none"/>
          <w:lang w:val="ru-RU"/>
        </w:rPr>
        <w:fldChar w:fldCharType="end"/>
      </w:r>
      <w:r w:rsidRPr="00216D0C">
        <w:rPr>
          <w:rFonts w:cs="Times New Roman"/>
          <w:sz w:val="26"/>
          <w:szCs w:val="26"/>
          <w:lang w:val="ru-RU"/>
        </w:rPr>
        <w:t>.</w:t>
      </w:r>
      <w:r w:rsidR="00F07A34" w:rsidRPr="00216D0C">
        <w:rPr>
          <w:rFonts w:cs="Times New Roman"/>
          <w:sz w:val="26"/>
          <w:szCs w:val="26"/>
          <w:lang w:val="ru-RU"/>
        </w:rPr>
        <w:t xml:space="preserve"> </w:t>
      </w:r>
      <w:bookmarkStart w:id="0" w:name="_GoBack"/>
      <w:bookmarkEnd w:id="0"/>
    </w:p>
    <w:p w:rsidR="001C0391" w:rsidRPr="00216D0C" w:rsidRDefault="00AC7DFE" w:rsidP="001C0391">
      <w:pPr>
        <w:pStyle w:val="a9"/>
        <w:suppressAutoHyphens/>
        <w:ind w:left="0"/>
        <w:rPr>
          <w:rFonts w:cs="Times New Roman"/>
          <w:sz w:val="26"/>
          <w:szCs w:val="26"/>
          <w:lang w:val="ru-RU"/>
        </w:rPr>
      </w:pPr>
      <w:r w:rsidRPr="00216D0C">
        <w:rPr>
          <w:rFonts w:cs="Times New Roman"/>
          <w:sz w:val="26"/>
          <w:szCs w:val="26"/>
          <w:lang w:val="ru-RU"/>
        </w:rPr>
        <w:t>Лицо, желающее участвовать в торгах, обязано подать организатору торгов в срок до 10 часов 00 минут 11.11.2024:</w:t>
      </w:r>
      <w:r w:rsidR="00F07A34" w:rsidRPr="00216D0C">
        <w:rPr>
          <w:rFonts w:cs="Times New Roman"/>
          <w:sz w:val="26"/>
          <w:szCs w:val="26"/>
          <w:lang w:val="ru-RU"/>
        </w:rPr>
        <w:t xml:space="preserve"> </w:t>
      </w:r>
    </w:p>
    <w:p w:rsidR="001C0391" w:rsidRPr="00216D0C" w:rsidRDefault="001C0391" w:rsidP="001C0391">
      <w:pPr>
        <w:pStyle w:val="a9"/>
        <w:suppressAutoHyphens/>
        <w:ind w:left="0"/>
        <w:rPr>
          <w:rFonts w:cs="Times New Roman"/>
          <w:sz w:val="26"/>
          <w:szCs w:val="26"/>
          <w:lang w:val="ru-RU"/>
        </w:rPr>
      </w:pPr>
      <w:r w:rsidRPr="00216D0C">
        <w:rPr>
          <w:rFonts w:cs="Times New Roman"/>
          <w:sz w:val="26"/>
          <w:szCs w:val="26"/>
          <w:lang w:val="ru-RU"/>
        </w:rPr>
        <w:t>а</w:t>
      </w:r>
      <w:r w:rsidR="00AC7DFE" w:rsidRPr="00216D0C">
        <w:rPr>
          <w:rFonts w:cs="Times New Roman"/>
          <w:sz w:val="26"/>
          <w:szCs w:val="26"/>
          <w:lang w:val="ru-RU"/>
        </w:rPr>
        <w:t>) заявление на участие в торгах – заявку на участие в торгах,</w:t>
      </w:r>
      <w:r w:rsidR="00F07A34" w:rsidRPr="00216D0C">
        <w:rPr>
          <w:rFonts w:cs="Times New Roman"/>
          <w:sz w:val="26"/>
          <w:szCs w:val="26"/>
          <w:lang w:val="ru-RU"/>
        </w:rPr>
        <w:t xml:space="preserve"> </w:t>
      </w:r>
    </w:p>
    <w:p w:rsidR="001C0391" w:rsidRPr="00216D0C" w:rsidRDefault="001C0391" w:rsidP="001C0391">
      <w:pPr>
        <w:pStyle w:val="a9"/>
        <w:suppressAutoHyphens/>
        <w:ind w:left="0"/>
        <w:rPr>
          <w:rFonts w:cs="Times New Roman"/>
          <w:sz w:val="26"/>
          <w:szCs w:val="26"/>
          <w:lang w:val="ru-RU"/>
        </w:rPr>
      </w:pPr>
      <w:r w:rsidRPr="00216D0C">
        <w:rPr>
          <w:rFonts w:cs="Times New Roman"/>
          <w:sz w:val="26"/>
          <w:szCs w:val="26"/>
          <w:lang w:val="ru-RU"/>
        </w:rPr>
        <w:t>б</w:t>
      </w:r>
      <w:r w:rsidR="00AC7DFE" w:rsidRPr="00216D0C">
        <w:rPr>
          <w:rFonts w:cs="Times New Roman"/>
          <w:sz w:val="26"/>
          <w:szCs w:val="26"/>
          <w:lang w:val="ru-RU"/>
        </w:rPr>
        <w:t>) документ, подтверждающий внесение суммы задатка на расчетный счет, указанный в извещении и во вкладке «Платежи» страницы лота</w:t>
      </w:r>
      <w:r w:rsidR="004F139E" w:rsidRPr="00216D0C">
        <w:rPr>
          <w:rFonts w:cs="Times New Roman"/>
          <w:sz w:val="26"/>
          <w:szCs w:val="26"/>
          <w:lang w:val="ru-RU"/>
        </w:rPr>
        <w:t xml:space="preserve">, размещенной на сайте </w:t>
      </w:r>
      <w:r w:rsidR="00E1603B" w:rsidRPr="00216D0C">
        <w:fldChar w:fldCharType="begin"/>
      </w:r>
      <w:r w:rsidR="00E1603B" w:rsidRPr="00216D0C">
        <w:rPr>
          <w:lang w:val="ru-RU"/>
        </w:rPr>
        <w:instrText xml:space="preserve"> </w:instrText>
      </w:r>
      <w:r w:rsidR="00E1603B" w:rsidRPr="00216D0C">
        <w:instrText>HYPERLINK</w:instrText>
      </w:r>
      <w:r w:rsidR="00E1603B" w:rsidRPr="00216D0C">
        <w:rPr>
          <w:lang w:val="ru-RU"/>
        </w:rPr>
        <w:instrText xml:space="preserve"> "</w:instrText>
      </w:r>
      <w:r w:rsidR="00E1603B" w:rsidRPr="00216D0C">
        <w:instrText>https</w:instrText>
      </w:r>
      <w:r w:rsidR="00E1603B" w:rsidRPr="00216D0C">
        <w:rPr>
          <w:lang w:val="ru-RU"/>
        </w:rPr>
        <w:instrText>://</w:instrText>
      </w:r>
      <w:r w:rsidR="00E1603B" w:rsidRPr="00216D0C">
        <w:instrText>fcon</w:instrText>
      </w:r>
      <w:r w:rsidR="00E1603B" w:rsidRPr="00216D0C">
        <w:rPr>
          <w:lang w:val="ru-RU"/>
        </w:rPr>
        <w:instrText>.</w:instrText>
      </w:r>
      <w:r w:rsidR="00E1603B" w:rsidRPr="00216D0C">
        <w:instrText>by</w:instrText>
      </w:r>
      <w:r w:rsidR="00E1603B" w:rsidRPr="00216D0C">
        <w:rPr>
          <w:lang w:val="ru-RU"/>
        </w:rPr>
        <w:instrText xml:space="preserve">/" </w:instrText>
      </w:r>
      <w:r w:rsidR="00E1603B" w:rsidRPr="00216D0C">
        <w:fldChar w:fldCharType="separate"/>
      </w:r>
      <w:r w:rsidR="004F139E" w:rsidRPr="00216D0C">
        <w:rPr>
          <w:rStyle w:val="a8"/>
          <w:rFonts w:cs="Times New Roman"/>
          <w:color w:val="auto"/>
          <w:sz w:val="26"/>
          <w:szCs w:val="26"/>
          <w:u w:val="none"/>
          <w:lang w:val="ru-RU"/>
        </w:rPr>
        <w:t>https://fcon.by/</w:t>
      </w:r>
      <w:r w:rsidR="00E1603B" w:rsidRPr="00216D0C">
        <w:rPr>
          <w:rStyle w:val="a8"/>
          <w:rFonts w:cs="Times New Roman"/>
          <w:color w:val="auto"/>
          <w:sz w:val="26"/>
          <w:szCs w:val="26"/>
          <w:u w:val="none"/>
          <w:lang w:val="ru-RU"/>
        </w:rPr>
        <w:fldChar w:fldCharType="end"/>
      </w:r>
      <w:r w:rsidR="004F139E" w:rsidRPr="00216D0C">
        <w:rPr>
          <w:rFonts w:cs="Times New Roman"/>
          <w:sz w:val="26"/>
          <w:szCs w:val="26"/>
          <w:lang w:val="ru-RU"/>
        </w:rPr>
        <w:t xml:space="preserve">, </w:t>
      </w:r>
      <w:r w:rsidR="00AC7DFE" w:rsidRPr="00216D0C">
        <w:rPr>
          <w:rFonts w:cs="Times New Roman"/>
          <w:sz w:val="26"/>
          <w:szCs w:val="26"/>
          <w:lang w:val="ru-RU"/>
        </w:rPr>
        <w:t>с отметкой банка.</w:t>
      </w:r>
      <w:r w:rsidR="00F07A34" w:rsidRPr="00216D0C">
        <w:rPr>
          <w:rFonts w:cs="Times New Roman"/>
          <w:sz w:val="26"/>
          <w:szCs w:val="26"/>
          <w:lang w:val="ru-RU"/>
        </w:rPr>
        <w:t xml:space="preserve"> </w:t>
      </w:r>
    </w:p>
    <w:p w:rsidR="00CC1322" w:rsidRPr="00216D0C" w:rsidRDefault="001C0391" w:rsidP="001C0391">
      <w:pPr>
        <w:pStyle w:val="a9"/>
        <w:suppressAutoHyphens/>
        <w:ind w:left="0"/>
        <w:rPr>
          <w:rFonts w:cs="Times New Roman"/>
          <w:sz w:val="26"/>
          <w:szCs w:val="26"/>
          <w:lang w:val="ru-RU"/>
        </w:rPr>
      </w:pPr>
      <w:r w:rsidRPr="00216D0C">
        <w:rPr>
          <w:rFonts w:cs="Times New Roman"/>
          <w:sz w:val="26"/>
          <w:szCs w:val="26"/>
          <w:lang w:val="ru-RU"/>
        </w:rPr>
        <w:t>в</w:t>
      </w:r>
      <w:r w:rsidR="00AC7DFE" w:rsidRPr="00216D0C">
        <w:rPr>
          <w:rFonts w:cs="Times New Roman"/>
          <w:sz w:val="26"/>
          <w:szCs w:val="26"/>
          <w:lang w:val="ru-RU"/>
        </w:rPr>
        <w:t>) документы, указанные во вкладке «Документы» страницы лота</w:t>
      </w:r>
      <w:r w:rsidR="004F139E" w:rsidRPr="00216D0C">
        <w:rPr>
          <w:rFonts w:cs="Times New Roman"/>
          <w:sz w:val="26"/>
          <w:szCs w:val="26"/>
          <w:lang w:val="ru-RU"/>
        </w:rPr>
        <w:t xml:space="preserve">, размещенной на сайте </w:t>
      </w:r>
      <w:r w:rsidR="00E1603B" w:rsidRPr="00216D0C">
        <w:fldChar w:fldCharType="begin"/>
      </w:r>
      <w:r w:rsidR="00E1603B" w:rsidRPr="00216D0C">
        <w:rPr>
          <w:lang w:val="ru-RU"/>
        </w:rPr>
        <w:instrText xml:space="preserve"> </w:instrText>
      </w:r>
      <w:r w:rsidR="00E1603B" w:rsidRPr="00216D0C">
        <w:instrText>HYPERLINK</w:instrText>
      </w:r>
      <w:r w:rsidR="00E1603B" w:rsidRPr="00216D0C">
        <w:rPr>
          <w:lang w:val="ru-RU"/>
        </w:rPr>
        <w:instrText xml:space="preserve"> "</w:instrText>
      </w:r>
      <w:r w:rsidR="00E1603B" w:rsidRPr="00216D0C">
        <w:instrText>https</w:instrText>
      </w:r>
      <w:r w:rsidR="00E1603B" w:rsidRPr="00216D0C">
        <w:rPr>
          <w:lang w:val="ru-RU"/>
        </w:rPr>
        <w:instrText>://</w:instrText>
      </w:r>
      <w:r w:rsidR="00E1603B" w:rsidRPr="00216D0C">
        <w:instrText>fcon</w:instrText>
      </w:r>
      <w:r w:rsidR="00E1603B" w:rsidRPr="00216D0C">
        <w:rPr>
          <w:lang w:val="ru-RU"/>
        </w:rPr>
        <w:instrText>.</w:instrText>
      </w:r>
      <w:r w:rsidR="00E1603B" w:rsidRPr="00216D0C">
        <w:instrText>by</w:instrText>
      </w:r>
      <w:r w:rsidR="00E1603B" w:rsidRPr="00216D0C">
        <w:rPr>
          <w:lang w:val="ru-RU"/>
        </w:rPr>
        <w:instrText xml:space="preserve">/" </w:instrText>
      </w:r>
      <w:r w:rsidR="00E1603B" w:rsidRPr="00216D0C">
        <w:fldChar w:fldCharType="separate"/>
      </w:r>
      <w:r w:rsidR="00F07A34" w:rsidRPr="00216D0C">
        <w:rPr>
          <w:rStyle w:val="a8"/>
          <w:rFonts w:cs="Times New Roman"/>
          <w:color w:val="auto"/>
          <w:sz w:val="26"/>
          <w:szCs w:val="26"/>
          <w:u w:val="none"/>
          <w:lang w:val="ru-RU"/>
        </w:rPr>
        <w:t>https://fcon.by/</w:t>
      </w:r>
      <w:r w:rsidR="00E1603B" w:rsidRPr="00216D0C">
        <w:rPr>
          <w:rStyle w:val="a8"/>
          <w:rFonts w:cs="Times New Roman"/>
          <w:color w:val="auto"/>
          <w:sz w:val="26"/>
          <w:szCs w:val="26"/>
          <w:u w:val="none"/>
          <w:lang w:val="ru-RU"/>
        </w:rPr>
        <w:fldChar w:fldCharType="end"/>
      </w:r>
      <w:r w:rsidR="00AC7DFE" w:rsidRPr="00216D0C">
        <w:rPr>
          <w:rFonts w:cs="Times New Roman"/>
          <w:sz w:val="26"/>
          <w:szCs w:val="26"/>
          <w:lang w:val="ru-RU"/>
        </w:rPr>
        <w:t>.</w:t>
      </w:r>
      <w:r w:rsidR="00F07A34" w:rsidRPr="00216D0C">
        <w:rPr>
          <w:rFonts w:cs="Times New Roman"/>
          <w:sz w:val="26"/>
          <w:szCs w:val="26"/>
          <w:lang w:val="ru-RU"/>
        </w:rPr>
        <w:t xml:space="preserve"> </w:t>
      </w:r>
    </w:p>
    <w:p w:rsidR="00F07A34" w:rsidRPr="00216D0C" w:rsidRDefault="00AC7DFE" w:rsidP="001C0391">
      <w:pPr>
        <w:pStyle w:val="a9"/>
        <w:suppressAutoHyphens/>
        <w:ind w:left="0"/>
        <w:rPr>
          <w:rFonts w:cs="Times New Roman"/>
          <w:sz w:val="26"/>
          <w:szCs w:val="26"/>
          <w:lang w:val="ru-RU"/>
        </w:rPr>
      </w:pPr>
      <w:r w:rsidRPr="00216D0C">
        <w:rPr>
          <w:rFonts w:cs="Times New Roman"/>
          <w:sz w:val="26"/>
          <w:szCs w:val="26"/>
          <w:lang w:val="ru-RU"/>
        </w:rPr>
        <w:t>Заявления, поступившие после установленного срока, не принимаются.</w:t>
      </w:r>
    </w:p>
    <w:p w:rsidR="00AC7DFE" w:rsidRPr="00216D0C" w:rsidRDefault="00AC7DFE" w:rsidP="001C0391">
      <w:pPr>
        <w:pStyle w:val="a9"/>
        <w:numPr>
          <w:ilvl w:val="1"/>
          <w:numId w:val="2"/>
        </w:numPr>
        <w:suppressAutoHyphens/>
        <w:ind w:left="0" w:firstLine="709"/>
        <w:rPr>
          <w:rFonts w:cs="Times New Roman"/>
          <w:sz w:val="26"/>
          <w:szCs w:val="26"/>
          <w:lang w:val="ru-RU"/>
        </w:rPr>
      </w:pPr>
      <w:r w:rsidRPr="00216D0C">
        <w:rPr>
          <w:rFonts w:cs="Times New Roman"/>
          <w:sz w:val="26"/>
          <w:szCs w:val="26"/>
          <w:lang w:val="ru-RU"/>
        </w:rPr>
        <w:t>Порядок проведения торгов в соответствии с Положением о порядке продажи имущества ликвидируемого юридического лица с публичных торгов, утвержденным Постановлением Совета Министров Республики Беларусь от 08.01.2013 № 16.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Место и форма проведения торгов: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место: г. Брест, ул. Лейтенанта Рябцева, 39 (актовый зал);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форма проведения торгов: аукцион.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lastRenderedPageBreak/>
        <w:t>К участию в торгах допускаются лица, подавшие организатору торгов в указанный в извещении срок – до 10 часов 00 минут 11.11.2024, заявление с приложением всех необходимых документов.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Участник торгов имеет право до начала торгов отозвать свое заявление на участие в них в порядке, предусмотренном Положением о порядке продажи имущества ликвидируемого юридического лица с публичных торгов, утвержденным Постановлением Совета Министров Республики Беларусь от 08.01.2013 № 16.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Неявка участника торгов на торги признается отказом от участия в торгах. В этом случае сумма внесенного задатка возвращается ему организатором торгов в течение пяти дней со дня проведения торгов.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Торги проводятся в день, время и месте, указанные в извещении и на странице лота</w:t>
      </w:r>
      <w:r w:rsidR="004F139E" w:rsidRPr="00216D0C">
        <w:rPr>
          <w:sz w:val="26"/>
          <w:szCs w:val="26"/>
          <w:lang w:val="ru-RU"/>
        </w:rPr>
        <w:t>, размещенной на сайте https://fcon.by/</w:t>
      </w:r>
      <w:r w:rsidRPr="00216D0C">
        <w:rPr>
          <w:sz w:val="26"/>
          <w:szCs w:val="26"/>
          <w:lang w:val="ru-RU"/>
        </w:rPr>
        <w:t>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Шаг аукциона определяется продавцом в фиксированной сумме, которая составляет 5 % от начальной цены предмета торгов и не изменяется в течение всего аукциона.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Не допускаются начало торгов и продажа предмета торгов по начальной цене.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Участнику, не выигравшему торги, задаток возвращается в течение пяти рабочих дней со дня их проведения.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В день проведения торгов участник, выигравший торги, обязан подписать протокол о результатах торгов в трех экземплярах.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В случае, если заявление на участие в торгах подано только одним участником, или для участия в торгах явился только один участник, или для участия в торгах не было подано ни одного заявления, или ни один из участников не явился, торги признаются несостоявшимися и комиссия оформляет протокол о признании торгов несостоявшимися.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В случае,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при согласии этого участника приобрести предмет торгов по начальной цене, увеличенной на 5 процентов, комиссия в день проведения аукциона оформляет протокол о продаже предмета торгов этому участнику аукциона (далее – единственный участник аукциона).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Протокол о продаже предмета торгов единственному участнику аукциона оформляется в трех экземплярах.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В случаях отказа (уклонения) участника торгов, выигравшего торги, от подписания протокола о результатах торгов, возмещения затрат на организацию и проведение торгов, подписания договора, а также в иных случаях, предусмотренных актами законодательства, результаты торгов аннулируются по решению организатора торгов, а внесенный этим участником задаток возврату не подлежит и включается в состав имущества ликвидируемого юридического лица.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При отказе (уклонении) единственного участника аукциона от подписания договора, возмещения затрат на организацию и проведение торгов, а также в иных случаях, предусмотренных актами законодательства, внесенный им задаток возврату не подлежит и включается в состав имущества ликвидируемого юридического лица.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По результатам состоявшихся торгов продавцом имущества с участником, выигравшим торги, заключается договор купли-продажи имущества и (или) иной договор, предусматривающий возмездную передачу имущественных прав, входящих в состав имущества ликвидируемого юридического лица.</w:t>
      </w:r>
    </w:p>
    <w:p w:rsidR="00AC7DFE" w:rsidRPr="00216D0C" w:rsidRDefault="004F139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lastRenderedPageBreak/>
        <w:t>Торги</w:t>
      </w:r>
      <w:r w:rsidR="00AC7DFE" w:rsidRPr="00216D0C">
        <w:rPr>
          <w:sz w:val="26"/>
          <w:szCs w:val="26"/>
          <w:lang w:val="ru-RU"/>
        </w:rPr>
        <w:t xml:space="preserve"> </w:t>
      </w:r>
      <w:r w:rsidRPr="00216D0C">
        <w:rPr>
          <w:sz w:val="26"/>
          <w:szCs w:val="26"/>
          <w:lang w:val="ru-RU"/>
        </w:rPr>
        <w:t>являются открытыми</w:t>
      </w:r>
      <w:r w:rsidR="00AC7DFE" w:rsidRPr="00216D0C">
        <w:rPr>
          <w:sz w:val="26"/>
          <w:szCs w:val="26"/>
          <w:lang w:val="ru-RU"/>
        </w:rPr>
        <w:t>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Договор должен быть заключен не позднее срока, указанного в извещении и на странице лота</w:t>
      </w:r>
      <w:r w:rsidR="004F139E" w:rsidRPr="00216D0C">
        <w:rPr>
          <w:sz w:val="26"/>
          <w:szCs w:val="26"/>
          <w:lang w:val="ru-RU"/>
        </w:rPr>
        <w:t>, размещенной на сайте https://fcon.by/</w:t>
      </w:r>
      <w:r w:rsidRPr="00216D0C">
        <w:rPr>
          <w:sz w:val="26"/>
          <w:szCs w:val="26"/>
          <w:lang w:val="ru-RU"/>
        </w:rPr>
        <w:t>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Если иное не предусмотрено законодательством или не указано в извещении, организатор торгов после опубликования извещения вправе отказаться от проведения аукциона в любое время, но не позднее чем за три дня до наступления даты его проведения.</w:t>
      </w:r>
    </w:p>
    <w:p w:rsidR="00AC7DFE" w:rsidRPr="00216D0C" w:rsidRDefault="00AC7DFE" w:rsidP="001C0391">
      <w:pPr>
        <w:pStyle w:val="a7"/>
        <w:numPr>
          <w:ilvl w:val="1"/>
          <w:numId w:val="2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bCs/>
          <w:sz w:val="26"/>
          <w:szCs w:val="26"/>
          <w:lang w:val="ru-RU"/>
        </w:rPr>
        <w:t>Задаток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Размер задатка</w:t>
      </w:r>
      <w:r w:rsidR="00F07A34" w:rsidRPr="00216D0C">
        <w:rPr>
          <w:sz w:val="26"/>
          <w:szCs w:val="26"/>
          <w:lang w:val="ru-RU"/>
        </w:rPr>
        <w:t xml:space="preserve"> по лоту указан на станице лота, размещенной на сайте https://fcon.by/.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Срок внесения суммы задатка: до 10 часов 00 минут 11.11.2024.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 xml:space="preserve">Счет для перечисления задатка: р/с № </w:t>
      </w:r>
      <w:r w:rsidRPr="00216D0C">
        <w:rPr>
          <w:sz w:val="26"/>
          <w:szCs w:val="26"/>
        </w:rPr>
        <w:t>BY</w:t>
      </w:r>
      <w:r w:rsidRPr="00216D0C">
        <w:rPr>
          <w:sz w:val="26"/>
          <w:szCs w:val="26"/>
          <w:lang w:val="ru-RU"/>
        </w:rPr>
        <w:t xml:space="preserve">13 </w:t>
      </w:r>
      <w:r w:rsidRPr="00216D0C">
        <w:rPr>
          <w:sz w:val="26"/>
          <w:szCs w:val="26"/>
        </w:rPr>
        <w:t>BLBB</w:t>
      </w:r>
      <w:r w:rsidRPr="00216D0C">
        <w:rPr>
          <w:sz w:val="26"/>
          <w:szCs w:val="26"/>
          <w:lang w:val="ru-RU"/>
        </w:rPr>
        <w:t xml:space="preserve"> 3012 0291 4756 5600 1001, в дирекции ОАО «Белинвестбанк» по Брестской области, </w:t>
      </w:r>
      <w:r w:rsidRPr="00216D0C">
        <w:rPr>
          <w:sz w:val="26"/>
          <w:szCs w:val="26"/>
        </w:rPr>
        <w:t>BIC</w:t>
      </w:r>
      <w:r w:rsidRPr="00216D0C">
        <w:rPr>
          <w:sz w:val="26"/>
          <w:szCs w:val="26"/>
          <w:lang w:val="ru-RU"/>
        </w:rPr>
        <w:t xml:space="preserve"> </w:t>
      </w:r>
      <w:r w:rsidRPr="00216D0C">
        <w:rPr>
          <w:sz w:val="26"/>
          <w:szCs w:val="26"/>
        </w:rPr>
        <w:t>BLBBBY</w:t>
      </w:r>
      <w:r w:rsidRPr="00216D0C">
        <w:rPr>
          <w:sz w:val="26"/>
          <w:szCs w:val="26"/>
          <w:lang w:val="ru-RU"/>
        </w:rPr>
        <w:t>2</w:t>
      </w:r>
      <w:r w:rsidRPr="00216D0C">
        <w:rPr>
          <w:sz w:val="26"/>
          <w:szCs w:val="26"/>
        </w:rPr>
        <w:t>X</w:t>
      </w:r>
      <w:r w:rsidRPr="00216D0C">
        <w:rPr>
          <w:sz w:val="26"/>
          <w:szCs w:val="26"/>
          <w:lang w:val="ru-RU"/>
        </w:rPr>
        <w:t>; получатель платежа – ООО «ФИНАНС КОНСАЛТИНГ», УНП 291475656; назначение – задаток для участия в аукционе по лоту № (указать номер лота); код платежа: 40901.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Участнику, выигравшему торги, единственному участнику аукциона задаток не возвращается и учитывается при окончательных расчетах за приобретаемый предмет торгов.</w:t>
      </w:r>
    </w:p>
    <w:p w:rsidR="00AC7DFE" w:rsidRPr="00216D0C" w:rsidRDefault="00AC7DFE" w:rsidP="001C0391">
      <w:pPr>
        <w:pStyle w:val="a7"/>
        <w:numPr>
          <w:ilvl w:val="1"/>
          <w:numId w:val="2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bCs/>
          <w:sz w:val="26"/>
          <w:szCs w:val="26"/>
          <w:lang w:val="ru-RU"/>
        </w:rPr>
        <w:t>Оплата предмета договора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Срок оплаты: 30 календарных дней, если иной срок не согласован с продавцом.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Размер, порядок и банковские реквизиты: в соответствии с условиями договора и результатами торгов.</w:t>
      </w:r>
    </w:p>
    <w:p w:rsidR="00AC7DFE" w:rsidRPr="00216D0C" w:rsidRDefault="00AC7DFE" w:rsidP="001C0391">
      <w:pPr>
        <w:pStyle w:val="a7"/>
        <w:numPr>
          <w:ilvl w:val="1"/>
          <w:numId w:val="2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bCs/>
          <w:sz w:val="26"/>
          <w:szCs w:val="26"/>
          <w:lang w:val="ru-RU"/>
        </w:rPr>
        <w:t>Оплата услуг организатора торгов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Стоимость услуг организатора торгов (далее – вознаграждение)</w:t>
      </w:r>
      <w:r w:rsidR="00F07A34" w:rsidRPr="00216D0C">
        <w:rPr>
          <w:sz w:val="26"/>
          <w:szCs w:val="26"/>
          <w:lang w:val="ru-RU"/>
        </w:rPr>
        <w:t xml:space="preserve"> указана на станице лота, размещенной на сайте https://fcon.by/</w:t>
      </w:r>
      <w:r w:rsidRPr="00216D0C">
        <w:rPr>
          <w:sz w:val="26"/>
          <w:szCs w:val="26"/>
          <w:lang w:val="ru-RU"/>
        </w:rPr>
        <w:t>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Срок оплаты вознаграждения: в течение 5 рабочих дней со дня получения акта сдачи-приемки оказанных услуг.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 xml:space="preserve">Счет для оплаты вознаграждения: р/с № </w:t>
      </w:r>
      <w:r w:rsidRPr="00216D0C">
        <w:rPr>
          <w:sz w:val="26"/>
          <w:szCs w:val="26"/>
        </w:rPr>
        <w:t>BY</w:t>
      </w:r>
      <w:r w:rsidRPr="00216D0C">
        <w:rPr>
          <w:sz w:val="26"/>
          <w:szCs w:val="26"/>
          <w:lang w:val="ru-RU"/>
        </w:rPr>
        <w:t xml:space="preserve">13 </w:t>
      </w:r>
      <w:r w:rsidRPr="00216D0C">
        <w:rPr>
          <w:sz w:val="26"/>
          <w:szCs w:val="26"/>
        </w:rPr>
        <w:t>BLBB</w:t>
      </w:r>
      <w:r w:rsidRPr="00216D0C">
        <w:rPr>
          <w:sz w:val="26"/>
          <w:szCs w:val="26"/>
          <w:lang w:val="ru-RU"/>
        </w:rPr>
        <w:t xml:space="preserve"> 3012 0291 4756 5600 1001, в дирекции ОАО «Белинвестбанк» по Брестской области, </w:t>
      </w:r>
      <w:r w:rsidRPr="00216D0C">
        <w:rPr>
          <w:sz w:val="26"/>
          <w:szCs w:val="26"/>
        </w:rPr>
        <w:t>BIC</w:t>
      </w:r>
      <w:r w:rsidRPr="00216D0C">
        <w:rPr>
          <w:sz w:val="26"/>
          <w:szCs w:val="26"/>
          <w:lang w:val="ru-RU"/>
        </w:rPr>
        <w:t xml:space="preserve"> </w:t>
      </w:r>
      <w:r w:rsidRPr="00216D0C">
        <w:rPr>
          <w:sz w:val="26"/>
          <w:szCs w:val="26"/>
        </w:rPr>
        <w:t>BLBBBY</w:t>
      </w:r>
      <w:r w:rsidRPr="00216D0C">
        <w:rPr>
          <w:sz w:val="26"/>
          <w:szCs w:val="26"/>
          <w:lang w:val="ru-RU"/>
        </w:rPr>
        <w:t>2</w:t>
      </w:r>
      <w:r w:rsidRPr="00216D0C">
        <w:rPr>
          <w:sz w:val="26"/>
          <w:szCs w:val="26"/>
        </w:rPr>
        <w:t>X</w:t>
      </w:r>
      <w:r w:rsidRPr="00216D0C">
        <w:rPr>
          <w:sz w:val="26"/>
          <w:szCs w:val="26"/>
          <w:lang w:val="ru-RU"/>
        </w:rPr>
        <w:t>; получатель платежа – ООО «ФИНАНС КОНСАЛТИНГ», УНП 291475656; назначение – оплата услуг, оказанных оператором ЭТП; получатель ООО «ФИНАНС КОНСАЛТИНГ»; код платежа: 22501.</w:t>
      </w:r>
    </w:p>
    <w:p w:rsidR="00AC7DFE" w:rsidRPr="00216D0C" w:rsidRDefault="00AC7DFE" w:rsidP="001C0391">
      <w:pPr>
        <w:pStyle w:val="a7"/>
        <w:numPr>
          <w:ilvl w:val="1"/>
          <w:numId w:val="2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bCs/>
          <w:sz w:val="26"/>
          <w:szCs w:val="26"/>
          <w:lang w:val="ru-RU"/>
        </w:rPr>
        <w:t>Возмещение затрат на организацию и проведение торгов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Сумма затрат на организацию и проведение торгов: в соответствии со сметой организатора торгов.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Срок возмещения затрат: в течение 5 рабочих дней со дня проведения торгов.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 xml:space="preserve">Счет для возмещения затрат: р/с № </w:t>
      </w:r>
      <w:r w:rsidRPr="00216D0C">
        <w:rPr>
          <w:sz w:val="26"/>
          <w:szCs w:val="26"/>
        </w:rPr>
        <w:t>BY</w:t>
      </w:r>
      <w:r w:rsidRPr="00216D0C">
        <w:rPr>
          <w:sz w:val="26"/>
          <w:szCs w:val="26"/>
          <w:lang w:val="ru-RU"/>
        </w:rPr>
        <w:t xml:space="preserve">13 </w:t>
      </w:r>
      <w:r w:rsidRPr="00216D0C">
        <w:rPr>
          <w:sz w:val="26"/>
          <w:szCs w:val="26"/>
        </w:rPr>
        <w:t>BLBB</w:t>
      </w:r>
      <w:r w:rsidRPr="00216D0C">
        <w:rPr>
          <w:sz w:val="26"/>
          <w:szCs w:val="26"/>
          <w:lang w:val="ru-RU"/>
        </w:rPr>
        <w:t xml:space="preserve"> 3012 0291 4756 5600 1001, в дирекции ОАО «Белинвестбанк» по Брестской области, </w:t>
      </w:r>
      <w:r w:rsidRPr="00216D0C">
        <w:rPr>
          <w:sz w:val="26"/>
          <w:szCs w:val="26"/>
        </w:rPr>
        <w:t>BIC</w:t>
      </w:r>
      <w:r w:rsidRPr="00216D0C">
        <w:rPr>
          <w:sz w:val="26"/>
          <w:szCs w:val="26"/>
          <w:lang w:val="ru-RU"/>
        </w:rPr>
        <w:t xml:space="preserve"> </w:t>
      </w:r>
      <w:r w:rsidRPr="00216D0C">
        <w:rPr>
          <w:sz w:val="26"/>
          <w:szCs w:val="26"/>
        </w:rPr>
        <w:t>BLBBBY</w:t>
      </w:r>
      <w:r w:rsidRPr="00216D0C">
        <w:rPr>
          <w:sz w:val="26"/>
          <w:szCs w:val="26"/>
          <w:lang w:val="ru-RU"/>
        </w:rPr>
        <w:t>2</w:t>
      </w:r>
      <w:r w:rsidRPr="00216D0C">
        <w:rPr>
          <w:sz w:val="26"/>
          <w:szCs w:val="26"/>
        </w:rPr>
        <w:t>X</w:t>
      </w:r>
      <w:r w:rsidRPr="00216D0C">
        <w:rPr>
          <w:sz w:val="26"/>
          <w:szCs w:val="26"/>
          <w:lang w:val="ru-RU"/>
        </w:rPr>
        <w:t>; получатель платежа – ООО «ФИНАНС КОНСАЛТИНГ», УНП 291475656; назначение – возмещение затрат на организацию и проведение торгов; код платежа: 23501.</w:t>
      </w:r>
    </w:p>
    <w:p w:rsidR="00AC7DFE" w:rsidRPr="00216D0C" w:rsidRDefault="00AC7DFE" w:rsidP="001C0391">
      <w:pPr>
        <w:pStyle w:val="a7"/>
        <w:suppressAutoHyphens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Возмещает затраты организатору торгов участник торгов, с которым заключается договор, либо ликвидируемое юридическое лицо, если в результате проведения торгов договор не заключается.</w:t>
      </w:r>
    </w:p>
    <w:p w:rsidR="001C0391" w:rsidRPr="00216D0C" w:rsidRDefault="00AC7DFE" w:rsidP="001C0391">
      <w:pPr>
        <w:pStyle w:val="a7"/>
        <w:numPr>
          <w:ilvl w:val="1"/>
          <w:numId w:val="2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 xml:space="preserve">Договор купли-продажи заключается после предъявления продавцу копий документов, подтверждающих оплату предмета торгов, вознаграждения и возмещение </w:t>
      </w:r>
      <w:r w:rsidRPr="00216D0C">
        <w:rPr>
          <w:sz w:val="26"/>
          <w:szCs w:val="26"/>
          <w:lang w:val="ru-RU"/>
        </w:rPr>
        <w:lastRenderedPageBreak/>
        <w:t>затрат на организацию и проведение торгов, в установленном порядке в соответствии с условиями торгов между продавцом и участником, выигравшим торги, либо единственным участником аукциона.</w:t>
      </w:r>
    </w:p>
    <w:p w:rsidR="001C0391" w:rsidRPr="00216D0C" w:rsidRDefault="001C0391" w:rsidP="001C0391">
      <w:pPr>
        <w:pStyle w:val="a7"/>
        <w:numPr>
          <w:ilvl w:val="0"/>
          <w:numId w:val="2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napToGrid w:val="0"/>
          <w:sz w:val="26"/>
          <w:szCs w:val="26"/>
          <w:lang w:val="ru-RU"/>
        </w:rPr>
        <w:t>Заключительные положения</w:t>
      </w:r>
    </w:p>
    <w:p w:rsidR="001C0391" w:rsidRPr="00216D0C" w:rsidRDefault="001C0391" w:rsidP="001C0391">
      <w:pPr>
        <w:pStyle w:val="a7"/>
        <w:numPr>
          <w:ilvl w:val="1"/>
          <w:numId w:val="2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bCs/>
          <w:sz w:val="26"/>
          <w:szCs w:val="26"/>
          <w:lang w:val="ru-RU"/>
        </w:rPr>
        <w:t>Споры и разногласия, возникающие в ходе исполнения настоящего соглашения, разрешаются сторонами путем досудебных устных переговоров и направления письменных претензий, срок рассмотрения которых 15 календарных дней. В случаях, если стороны не пришли к согласию, либо ответ на претензию не получен в указанный срок, спор подлежит дальнейшему разрешению в экономическом суде Брестской области.</w:t>
      </w:r>
    </w:p>
    <w:p w:rsidR="001C0391" w:rsidRPr="00216D0C" w:rsidRDefault="001C0391" w:rsidP="001C0391">
      <w:pPr>
        <w:pStyle w:val="a7"/>
        <w:numPr>
          <w:ilvl w:val="1"/>
          <w:numId w:val="2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 xml:space="preserve">Документы, переданные факсимильной связью или с помощью иных средств связи, относящиеся к настоящему соглашению, надлежащим образом оформленные, подписанные и скрепленные печатью, имеют юридическую силу для каждой из сторон до замены их на оригиналы. Оригиналы передаются </w:t>
      </w:r>
      <w:r w:rsidR="00CC1322" w:rsidRPr="00216D0C">
        <w:rPr>
          <w:sz w:val="26"/>
          <w:szCs w:val="26"/>
          <w:lang w:val="ru-RU"/>
        </w:rPr>
        <w:t xml:space="preserve">стороне соглашения </w:t>
      </w:r>
      <w:r w:rsidRPr="00216D0C">
        <w:rPr>
          <w:sz w:val="26"/>
          <w:szCs w:val="26"/>
          <w:lang w:val="ru-RU"/>
        </w:rPr>
        <w:t>не позднее 10 календарных дней с момента их подписания.</w:t>
      </w:r>
    </w:p>
    <w:p w:rsidR="001C0391" w:rsidRPr="00216D0C" w:rsidRDefault="001C0391" w:rsidP="001C0391">
      <w:pPr>
        <w:pStyle w:val="a7"/>
        <w:numPr>
          <w:ilvl w:val="1"/>
          <w:numId w:val="2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sz w:val="26"/>
          <w:szCs w:val="26"/>
          <w:lang w:val="ru-RU"/>
        </w:rPr>
      </w:pPr>
      <w:r w:rsidRPr="00216D0C">
        <w:rPr>
          <w:sz w:val="26"/>
          <w:szCs w:val="26"/>
          <w:lang w:val="ru-RU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F507F8" w:rsidRPr="00216D0C" w:rsidRDefault="001C0391" w:rsidP="001C0391">
      <w:pPr>
        <w:pStyle w:val="a7"/>
        <w:numPr>
          <w:ilvl w:val="0"/>
          <w:numId w:val="2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sz w:val="26"/>
          <w:szCs w:val="26"/>
        </w:rPr>
      </w:pPr>
      <w:r w:rsidRPr="00216D0C">
        <w:rPr>
          <w:sz w:val="26"/>
          <w:szCs w:val="26"/>
          <w:lang w:val="ru-RU"/>
        </w:rPr>
        <w:t xml:space="preserve">Реквизиты </w:t>
      </w:r>
      <w:r w:rsidR="00F507F8" w:rsidRPr="00216D0C">
        <w:rPr>
          <w:sz w:val="26"/>
          <w:szCs w:val="26"/>
        </w:rPr>
        <w:t xml:space="preserve">и </w:t>
      </w:r>
      <w:r w:rsidRPr="00216D0C">
        <w:rPr>
          <w:sz w:val="26"/>
          <w:szCs w:val="26"/>
          <w:lang w:val="ru-RU"/>
        </w:rPr>
        <w:t>подписи сторон</w:t>
      </w:r>
    </w:p>
    <w:p w:rsidR="00F507F8" w:rsidRPr="00216D0C" w:rsidRDefault="00F507F8" w:rsidP="00F507F8">
      <w:pPr>
        <w:pStyle w:val="a3"/>
        <w:suppressAutoHyphens/>
        <w:contextualSpacing/>
        <w:rPr>
          <w:rFonts w:ascii="Times New Roman" w:hAnsi="Times New Roman"/>
          <w:sz w:val="26"/>
          <w:szCs w:val="26"/>
        </w:rPr>
      </w:pPr>
    </w:p>
    <w:tbl>
      <w:tblPr>
        <w:tblStyle w:val="a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27"/>
      </w:tblGrid>
      <w:tr w:rsidR="00F507F8" w:rsidRPr="00216D0C" w:rsidTr="008A00FB">
        <w:tc>
          <w:tcPr>
            <w:tcW w:w="5211" w:type="dxa"/>
          </w:tcPr>
          <w:p w:rsidR="00F507F8" w:rsidRPr="00216D0C" w:rsidRDefault="00F507F8" w:rsidP="008A00FB">
            <w:pPr>
              <w:pStyle w:val="a3"/>
              <w:suppressAutoHyphens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6D0C">
              <w:rPr>
                <w:rFonts w:ascii="Times New Roman" w:hAnsi="Times New Roman"/>
                <w:sz w:val="26"/>
                <w:szCs w:val="26"/>
              </w:rPr>
              <w:t>Организатор торгов:</w:t>
            </w:r>
          </w:p>
          <w:p w:rsidR="00F507F8" w:rsidRPr="00216D0C" w:rsidRDefault="00F507F8" w:rsidP="008A00FB">
            <w:pPr>
              <w:pStyle w:val="a3"/>
              <w:suppressAutoHyphens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507F8" w:rsidRPr="00216D0C" w:rsidRDefault="00F507F8" w:rsidP="008A00FB">
            <w:pPr>
              <w:suppressAutoHyphens/>
              <w:spacing w:line="280" w:lineRule="exact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16D0C">
              <w:rPr>
                <w:rFonts w:ascii="Times New Roman" w:hAnsi="Times New Roman" w:cs="Times New Roman"/>
                <w:sz w:val="26"/>
                <w:szCs w:val="26"/>
              </w:rPr>
              <w:t>ООО «ФИНАНС КОНСАЛТИНГ»</w:t>
            </w:r>
          </w:p>
          <w:p w:rsidR="00F507F8" w:rsidRPr="00216D0C" w:rsidRDefault="00F507F8" w:rsidP="008A00FB">
            <w:pPr>
              <w:suppressAutoHyphens/>
              <w:spacing w:line="280" w:lineRule="exact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16D0C">
              <w:rPr>
                <w:rFonts w:ascii="Times New Roman" w:hAnsi="Times New Roman" w:cs="Times New Roman"/>
                <w:sz w:val="26"/>
                <w:szCs w:val="26"/>
              </w:rPr>
              <w:t xml:space="preserve">УНП </w:t>
            </w:r>
            <w:r w:rsidRPr="00216D0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291475656</w:t>
            </w:r>
          </w:p>
          <w:p w:rsidR="00F507F8" w:rsidRPr="00216D0C" w:rsidRDefault="00F507F8" w:rsidP="008A00FB">
            <w:pPr>
              <w:suppressAutoHyphens/>
              <w:spacing w:line="280" w:lineRule="exact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16D0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216D0C">
              <w:rPr>
                <w:rFonts w:ascii="Times New Roman" w:hAnsi="Times New Roman" w:cs="Times New Roman"/>
                <w:sz w:val="26"/>
                <w:szCs w:val="26"/>
              </w:rPr>
              <w:t>Карбышева</w:t>
            </w:r>
            <w:proofErr w:type="spellEnd"/>
            <w:r w:rsidRPr="00216D0C">
              <w:rPr>
                <w:rFonts w:ascii="Times New Roman" w:hAnsi="Times New Roman" w:cs="Times New Roman"/>
                <w:sz w:val="26"/>
                <w:szCs w:val="26"/>
              </w:rPr>
              <w:t>, 32-3, п. 3-40</w:t>
            </w:r>
          </w:p>
          <w:p w:rsidR="00F507F8" w:rsidRPr="00216D0C" w:rsidRDefault="00F507F8" w:rsidP="008A00FB">
            <w:pPr>
              <w:suppressAutoHyphens/>
              <w:spacing w:line="280" w:lineRule="exact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16D0C">
              <w:rPr>
                <w:rFonts w:ascii="Times New Roman" w:hAnsi="Times New Roman" w:cs="Times New Roman"/>
                <w:sz w:val="26"/>
                <w:szCs w:val="26"/>
              </w:rPr>
              <w:t xml:space="preserve">224016, </w:t>
            </w:r>
            <w:proofErr w:type="spellStart"/>
            <w:r w:rsidRPr="00216D0C">
              <w:rPr>
                <w:rFonts w:ascii="Times New Roman" w:hAnsi="Times New Roman" w:cs="Times New Roman"/>
                <w:sz w:val="26"/>
                <w:szCs w:val="26"/>
              </w:rPr>
              <w:t>г.Брест</w:t>
            </w:r>
            <w:proofErr w:type="spellEnd"/>
          </w:p>
          <w:p w:rsidR="00F507F8" w:rsidRPr="00216D0C" w:rsidRDefault="00F507F8" w:rsidP="008A00FB">
            <w:pPr>
              <w:pStyle w:val="ConsPlusNormal"/>
              <w:widowControl/>
              <w:suppressAutoHyphens/>
              <w:spacing w:line="280" w:lineRule="exact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6D0C">
              <w:rPr>
                <w:rFonts w:ascii="Times New Roman" w:hAnsi="Times New Roman" w:cs="Times New Roman"/>
                <w:sz w:val="26"/>
                <w:szCs w:val="26"/>
              </w:rPr>
              <w:t>к.н.т</w:t>
            </w:r>
            <w:proofErr w:type="spellEnd"/>
            <w:r w:rsidRPr="00216D0C">
              <w:rPr>
                <w:rFonts w:ascii="Times New Roman" w:hAnsi="Times New Roman" w:cs="Times New Roman"/>
                <w:sz w:val="26"/>
                <w:szCs w:val="26"/>
              </w:rPr>
              <w:t>. + 375 29</w:t>
            </w:r>
            <w:r w:rsidRPr="00216D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216D0C">
              <w:rPr>
                <w:rFonts w:ascii="Times New Roman" w:hAnsi="Times New Roman" w:cs="Times New Roman"/>
                <w:sz w:val="26"/>
                <w:szCs w:val="26"/>
              </w:rPr>
              <w:t>797 5337</w:t>
            </w:r>
          </w:p>
          <w:p w:rsidR="00F507F8" w:rsidRPr="00216D0C" w:rsidRDefault="00F507F8" w:rsidP="008A00FB">
            <w:pPr>
              <w:pStyle w:val="ConsPlusNormal"/>
              <w:widowControl/>
              <w:suppressAutoHyphens/>
              <w:spacing w:line="280" w:lineRule="exact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16D0C">
              <w:rPr>
                <w:rFonts w:ascii="Times New Roman" w:hAnsi="Times New Roman" w:cs="Times New Roman"/>
                <w:sz w:val="26"/>
                <w:szCs w:val="26"/>
              </w:rPr>
              <w:t xml:space="preserve">          + 375 44 737 7337</w:t>
            </w:r>
          </w:p>
          <w:p w:rsidR="00F507F8" w:rsidRPr="00216D0C" w:rsidRDefault="00F507F8" w:rsidP="008A00FB">
            <w:pPr>
              <w:pStyle w:val="ConsPlusNormal"/>
              <w:widowControl/>
              <w:suppressAutoHyphens/>
              <w:spacing w:line="280" w:lineRule="exact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16D0C">
              <w:rPr>
                <w:rFonts w:ascii="Times New Roman" w:hAnsi="Times New Roman" w:cs="Times New Roman"/>
                <w:sz w:val="26"/>
                <w:szCs w:val="26"/>
              </w:rPr>
              <w:t xml:space="preserve">расчетный счет № </w:t>
            </w:r>
          </w:p>
          <w:p w:rsidR="00F507F8" w:rsidRPr="00216D0C" w:rsidRDefault="00F507F8" w:rsidP="008A00FB">
            <w:pPr>
              <w:pStyle w:val="ConsPlusNormal"/>
              <w:widowControl/>
              <w:suppressAutoHyphens/>
              <w:spacing w:line="280" w:lineRule="exact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16D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  <w:r w:rsidRPr="00216D0C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  <w:r w:rsidRPr="00216D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BLBB</w:t>
            </w:r>
            <w:r w:rsidRPr="00216D0C">
              <w:rPr>
                <w:rFonts w:ascii="Times New Roman" w:hAnsi="Times New Roman" w:cs="Times New Roman"/>
                <w:sz w:val="26"/>
                <w:szCs w:val="26"/>
              </w:rPr>
              <w:t xml:space="preserve"> 3012 0291 4756 5600 1001</w:t>
            </w:r>
          </w:p>
          <w:p w:rsidR="00F507F8" w:rsidRPr="00216D0C" w:rsidRDefault="00F507F8" w:rsidP="008A00FB">
            <w:pPr>
              <w:pStyle w:val="ConsPlusNormal"/>
              <w:widowControl/>
              <w:suppressAutoHyphens/>
              <w:spacing w:line="280" w:lineRule="exact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16D0C">
              <w:rPr>
                <w:rFonts w:ascii="Times New Roman" w:hAnsi="Times New Roman" w:cs="Times New Roman"/>
                <w:sz w:val="26"/>
                <w:szCs w:val="26"/>
              </w:rPr>
              <w:t xml:space="preserve">в дирекции ОАО «Белинвестбанк» </w:t>
            </w:r>
          </w:p>
          <w:p w:rsidR="00F507F8" w:rsidRPr="00216D0C" w:rsidRDefault="00F507F8" w:rsidP="008A00FB">
            <w:pPr>
              <w:pStyle w:val="ConsPlusNormal"/>
              <w:widowControl/>
              <w:suppressAutoHyphens/>
              <w:spacing w:line="280" w:lineRule="exact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16D0C">
              <w:rPr>
                <w:rFonts w:ascii="Times New Roman" w:hAnsi="Times New Roman" w:cs="Times New Roman"/>
                <w:sz w:val="26"/>
                <w:szCs w:val="26"/>
              </w:rPr>
              <w:t xml:space="preserve">по Брестской области </w:t>
            </w:r>
          </w:p>
          <w:p w:rsidR="00F507F8" w:rsidRPr="00216D0C" w:rsidRDefault="00F507F8" w:rsidP="008A00FB">
            <w:pPr>
              <w:pStyle w:val="ConsPlusNormal"/>
              <w:widowControl/>
              <w:suppressAutoHyphens/>
              <w:spacing w:line="280" w:lineRule="exact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16D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BIC</w:t>
            </w:r>
            <w:r w:rsidRPr="00216D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6D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BLBBBY</w:t>
            </w:r>
            <w:r w:rsidRPr="00216D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16D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  <w:p w:rsidR="00F507F8" w:rsidRPr="00216D0C" w:rsidRDefault="00F507F8" w:rsidP="008A00FB">
            <w:pPr>
              <w:pStyle w:val="ConsPlusNormal"/>
              <w:widowControl/>
              <w:suppressAutoHyphens/>
              <w:spacing w:line="280" w:lineRule="exact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16D0C">
              <w:rPr>
                <w:rFonts w:ascii="Times New Roman" w:hAnsi="Times New Roman" w:cs="Times New Roman"/>
                <w:sz w:val="26"/>
                <w:szCs w:val="26"/>
              </w:rPr>
              <w:t>224030, г. Брест, ул. Советская, 50</w:t>
            </w:r>
          </w:p>
          <w:p w:rsidR="00F507F8" w:rsidRPr="00216D0C" w:rsidRDefault="00F507F8" w:rsidP="008A00FB">
            <w:pPr>
              <w:pStyle w:val="a3"/>
              <w:suppressAutoHyphens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6D0C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  <w:p w:rsidR="00F507F8" w:rsidRPr="00216D0C" w:rsidRDefault="00F507F8" w:rsidP="008A00FB">
            <w:pPr>
              <w:pStyle w:val="a3"/>
              <w:suppressAutoHyphens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6D0C">
              <w:rPr>
                <w:rFonts w:ascii="Times New Roman" w:hAnsi="Times New Roman"/>
                <w:sz w:val="26"/>
                <w:szCs w:val="26"/>
              </w:rPr>
              <w:t xml:space="preserve">                                       </w:t>
            </w:r>
            <w:proofErr w:type="spellStart"/>
            <w:r w:rsidRPr="00216D0C">
              <w:rPr>
                <w:rFonts w:ascii="Times New Roman" w:hAnsi="Times New Roman"/>
                <w:sz w:val="26"/>
                <w:szCs w:val="26"/>
              </w:rPr>
              <w:t>И.А.Мельник</w:t>
            </w:r>
            <w:proofErr w:type="spellEnd"/>
          </w:p>
        </w:tc>
        <w:tc>
          <w:tcPr>
            <w:tcW w:w="4927" w:type="dxa"/>
          </w:tcPr>
          <w:p w:rsidR="00F507F8" w:rsidRPr="00216D0C" w:rsidRDefault="00F507F8" w:rsidP="008A00FB">
            <w:pPr>
              <w:pStyle w:val="a3"/>
              <w:suppressAutoHyphens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6D0C">
              <w:rPr>
                <w:rFonts w:ascii="Times New Roman" w:hAnsi="Times New Roman"/>
                <w:sz w:val="26"/>
                <w:szCs w:val="26"/>
              </w:rPr>
              <w:t>Участник торгов:</w:t>
            </w:r>
          </w:p>
          <w:p w:rsidR="00F507F8" w:rsidRPr="00216D0C" w:rsidRDefault="00F507F8" w:rsidP="008A00FB">
            <w:pPr>
              <w:pStyle w:val="a3"/>
              <w:suppressAutoHyphens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507F8" w:rsidRPr="00216D0C" w:rsidRDefault="00F507F8" w:rsidP="008A00FB">
            <w:pPr>
              <w:pStyle w:val="ConsPlusNormal"/>
              <w:widowControl/>
              <w:suppressAutoHyphen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507F8" w:rsidRPr="00216D0C" w:rsidRDefault="00F507F8" w:rsidP="00F507F8">
      <w:pPr>
        <w:suppressAutoHyphens/>
        <w:contextualSpacing/>
        <w:rPr>
          <w:rFonts w:cs="Times New Roman"/>
          <w:snapToGrid w:val="0"/>
          <w:sz w:val="26"/>
          <w:szCs w:val="26"/>
          <w:lang w:val="ru-RU"/>
        </w:rPr>
      </w:pPr>
    </w:p>
    <w:sectPr w:rsidR="00F507F8" w:rsidRPr="00216D0C" w:rsidSect="001C0391">
      <w:headerReference w:type="default" r:id="rId7"/>
      <w:pgSz w:w="12240" w:h="15840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3B" w:rsidRDefault="00E1603B" w:rsidP="001C0391">
      <w:r>
        <w:separator/>
      </w:r>
    </w:p>
  </w:endnote>
  <w:endnote w:type="continuationSeparator" w:id="0">
    <w:p w:rsidR="00E1603B" w:rsidRDefault="00E1603B" w:rsidP="001C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3B" w:rsidRDefault="00E1603B" w:rsidP="001C0391">
      <w:r>
        <w:separator/>
      </w:r>
    </w:p>
  </w:footnote>
  <w:footnote w:type="continuationSeparator" w:id="0">
    <w:p w:rsidR="00E1603B" w:rsidRDefault="00E1603B" w:rsidP="001C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91844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C0391" w:rsidRPr="001C0391" w:rsidRDefault="001C0391" w:rsidP="001C0391">
        <w:pPr>
          <w:pStyle w:val="a4"/>
          <w:contextualSpacing/>
          <w:jc w:val="center"/>
          <w:rPr>
            <w:sz w:val="26"/>
            <w:szCs w:val="26"/>
          </w:rPr>
        </w:pPr>
        <w:r w:rsidRPr="001C0391">
          <w:rPr>
            <w:sz w:val="26"/>
            <w:szCs w:val="26"/>
          </w:rPr>
          <w:fldChar w:fldCharType="begin"/>
        </w:r>
        <w:r w:rsidRPr="001C0391">
          <w:rPr>
            <w:sz w:val="26"/>
            <w:szCs w:val="26"/>
          </w:rPr>
          <w:instrText>PAGE   \* MERGEFORMAT</w:instrText>
        </w:r>
        <w:r w:rsidRPr="001C0391">
          <w:rPr>
            <w:sz w:val="26"/>
            <w:szCs w:val="26"/>
          </w:rPr>
          <w:fldChar w:fldCharType="separate"/>
        </w:r>
        <w:r w:rsidR="00216D0C">
          <w:rPr>
            <w:noProof/>
            <w:sz w:val="26"/>
            <w:szCs w:val="26"/>
          </w:rPr>
          <w:t>4</w:t>
        </w:r>
        <w:r w:rsidRPr="001C0391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33056"/>
    <w:multiLevelType w:val="multilevel"/>
    <w:tmpl w:val="2E829B4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 w15:restartNumberingAfterBreak="0">
    <w:nsid w:val="7F3559F9"/>
    <w:multiLevelType w:val="multilevel"/>
    <w:tmpl w:val="00540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F8"/>
    <w:rsid w:val="001C0391"/>
    <w:rsid w:val="00216D0C"/>
    <w:rsid w:val="002B0F57"/>
    <w:rsid w:val="004D0E0F"/>
    <w:rsid w:val="004F139E"/>
    <w:rsid w:val="00970E5A"/>
    <w:rsid w:val="00AC7DFE"/>
    <w:rsid w:val="00C060AF"/>
    <w:rsid w:val="00CC1322"/>
    <w:rsid w:val="00E1603B"/>
    <w:rsid w:val="00E7377E"/>
    <w:rsid w:val="00F07A34"/>
    <w:rsid w:val="00F5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F362C6-4A8C-421D-AB6A-29F28025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F507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F507F8"/>
    <w:pPr>
      <w:ind w:firstLine="0"/>
      <w:jc w:val="left"/>
    </w:pPr>
    <w:rPr>
      <w:rFonts w:ascii="Calibri" w:eastAsia="Times New Roman" w:hAnsi="Calibri" w:cs="Times New Roman"/>
      <w:sz w:val="22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507F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507F8"/>
    <w:rPr>
      <w:rFonts w:eastAsia="Times New Roman" w:cs="Times New Roman"/>
      <w:sz w:val="20"/>
      <w:szCs w:val="20"/>
      <w:lang w:val="ru-RU" w:eastAsia="ru-RU"/>
    </w:rPr>
  </w:style>
  <w:style w:type="paragraph" w:customStyle="1" w:styleId="ConsPlusNormal">
    <w:name w:val="ConsPlusNormal"/>
    <w:rsid w:val="00F507F8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val="ru-RU" w:eastAsia="ru-RU"/>
    </w:rPr>
  </w:style>
  <w:style w:type="table" w:styleId="a6">
    <w:name w:val="Table Grid"/>
    <w:basedOn w:val="a1"/>
    <w:uiPriority w:val="59"/>
    <w:rsid w:val="00F507F8"/>
    <w:pPr>
      <w:ind w:firstLine="0"/>
      <w:jc w:val="left"/>
    </w:pPr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C7DF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F139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07A34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1C0391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0391"/>
  </w:style>
  <w:style w:type="paragraph" w:styleId="ac">
    <w:name w:val="Balloon Text"/>
    <w:basedOn w:val="a"/>
    <w:link w:val="ad"/>
    <w:uiPriority w:val="99"/>
    <w:semiHidden/>
    <w:unhideWhenUsed/>
    <w:rsid w:val="001C039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0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cp:lastPrinted>2024-11-05T13:50:00Z</cp:lastPrinted>
  <dcterms:created xsi:type="dcterms:W3CDTF">2024-11-05T12:54:00Z</dcterms:created>
  <dcterms:modified xsi:type="dcterms:W3CDTF">2024-11-05T15:13:00Z</dcterms:modified>
</cp:coreProperties>
</file>